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03199D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Ремонтненский детский сад «Родничок»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03199D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03199D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03199D" w:rsidRPr="00DD401F" w:rsidRDefault="0003199D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03199D" w:rsidRPr="00DD401F" w:rsidTr="0091655F">
        <w:trPr>
          <w:trHeight w:val="20"/>
        </w:trPr>
        <w:tc>
          <w:tcPr>
            <w:tcW w:w="15615" w:type="dxa"/>
            <w:gridSpan w:val="7"/>
          </w:tcPr>
          <w:p w:rsidR="0003199D" w:rsidRPr="0003199D" w:rsidRDefault="0003199D" w:rsidP="0003199D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3199D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об условиях питания обучающихся, в том числе инвалидов и лиц с ограниченными возможностями здоровья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об условиях питания обучающихся, в том числе инвалидов и лиц с ограниченными возможностями здоровья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(99%)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C07F10">
        <w:trPr>
          <w:trHeight w:val="20"/>
        </w:trPr>
        <w:tc>
          <w:tcPr>
            <w:tcW w:w="15615" w:type="dxa"/>
            <w:gridSpan w:val="7"/>
          </w:tcPr>
          <w:p w:rsidR="0003199D" w:rsidRPr="0003199D" w:rsidRDefault="0003199D" w:rsidP="0003199D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3199D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(95%)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0573ED">
        <w:trPr>
          <w:trHeight w:val="20"/>
        </w:trPr>
        <w:tc>
          <w:tcPr>
            <w:tcW w:w="15615" w:type="dxa"/>
            <w:gridSpan w:val="7"/>
          </w:tcPr>
          <w:p w:rsidR="0003199D" w:rsidRPr="0003199D" w:rsidRDefault="0003199D" w:rsidP="0003199D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3199D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 xml:space="preserve">- возможность предоставления инвалидам по слуху (слуху и зрению) услуг </w:t>
            </w:r>
            <w:r>
              <w:rPr>
                <w:rFonts w:ascii="Times New Roman" w:hAnsi="Times New Roman" w:cs="Times New Roman"/>
              </w:rPr>
              <w:lastRenderedPageBreak/>
              <w:t>сурдопереводчика (тифлосурдопереводчика)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(89%)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484754">
        <w:trPr>
          <w:trHeight w:val="20"/>
        </w:trPr>
        <w:tc>
          <w:tcPr>
            <w:tcW w:w="15615" w:type="dxa"/>
            <w:gridSpan w:val="7"/>
          </w:tcPr>
          <w:p w:rsidR="0003199D" w:rsidRPr="0003199D" w:rsidRDefault="0003199D" w:rsidP="0003199D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3199D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(99%)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(99%)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(99%)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AB0C66">
        <w:trPr>
          <w:trHeight w:val="20"/>
        </w:trPr>
        <w:tc>
          <w:tcPr>
            <w:tcW w:w="15615" w:type="dxa"/>
            <w:gridSpan w:val="7"/>
          </w:tcPr>
          <w:p w:rsidR="0003199D" w:rsidRPr="0003199D" w:rsidRDefault="0003199D" w:rsidP="0003199D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3199D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(99%)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(95%)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99D" w:rsidRPr="00DD401F" w:rsidTr="005D204B">
        <w:trPr>
          <w:trHeight w:val="20"/>
        </w:trPr>
        <w:tc>
          <w:tcPr>
            <w:tcW w:w="42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(97%)</w:t>
            </w:r>
          </w:p>
        </w:tc>
        <w:tc>
          <w:tcPr>
            <w:tcW w:w="4139" w:type="dxa"/>
          </w:tcPr>
          <w:p w:rsidR="0003199D" w:rsidRPr="00DD401F" w:rsidRDefault="0003199D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99D" w:rsidRPr="00DD401F" w:rsidRDefault="0003199D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3199D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